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9E" w:rsidRPr="00FC519E" w:rsidRDefault="00FC519E" w:rsidP="00FC519E">
      <w:pPr>
        <w:spacing w:after="0" w:line="324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3B3B"/>
          <w:kern w:val="3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color w:val="3B3B3B"/>
          <w:kern w:val="36"/>
          <w:sz w:val="28"/>
          <w:szCs w:val="28"/>
          <w:lang w:eastAsia="ru-RU"/>
        </w:rPr>
        <w:t>Вакцинация против бешенства — единственный способ сохранить жизнь после контакта с бешеным животным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bdr w:val="none" w:sz="0" w:space="0" w:color="auto" w:frame="1"/>
          <w:lang w:eastAsia="ru-RU"/>
        </w:rPr>
        <w:t> 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БЕШЕНСТВО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(водобоязнь)- это острое инфекционное заболевание, вызываемое вирусом, который поражает нервную систему человека. Заболевание является смертельным как для животных, так и для людей, широко распространено на земном шаре.</w:t>
      </w:r>
    </w:p>
    <w:p w:rsidR="00FC519E" w:rsidRPr="00FC519E" w:rsidRDefault="00FC519E" w:rsidP="00FC519E">
      <w:pPr>
        <w:shd w:val="clear" w:color="auto" w:fill="FCFCFC"/>
        <w:spacing w:before="240" w:after="24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оценке Всемирной организации здравоохранения, в мире ежегодно погибает от бешенства до 40 – 60 тысяч человек. Бешенство регистрируется практически на всех континентах земного шара, кроме Австралии и Антарктиды. Наиболее неблагополучными регионами мира по заболеваемости бешенством является Юго-Восточная Азия (Индия, Китай, Вьетнам, Филиппины, Лаос, Индонезия и другие азиатские страны). В США, Канаде, в странах Западной и Центральной Европы регистрируются единичные заболевания людей, частично завозного характера. На страны Восточной Европы суммарно приходиться до 10-20 случаев в год.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 xml:space="preserve">Заболевание человеку от животных передается через укусы, ссадины, царапины, </w:t>
      </w:r>
      <w:proofErr w:type="spellStart"/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ослюнения</w:t>
      </w:r>
      <w:proofErr w:type="spellEnd"/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кожных покровов, слизистой оболочки глаз, полости рта, носа и при соприкосновении с каким- либо предметом или одеждой, загрязненными слюной бешенного животного.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Вирус бешенства появляется в слюне больного животного за 10 дней до проявления первых признаков заболевания. 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  <w:bdr w:val="none" w:sz="0" w:space="0" w:color="auto" w:frame="1"/>
          <w:lang w:eastAsia="ru-RU"/>
        </w:rPr>
        <w:t>Скрытый период, от момента укуса до появления первых признаков заболевания у людей длится от трёх недель до 1 года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, в зависимости от места, степени повреждения. Наиболее опасные повреждения головы, шеи, лица и пальцев рук.</w:t>
      </w:r>
    </w:p>
    <w:p w:rsidR="00FC519E" w:rsidRPr="00FC519E" w:rsidRDefault="00FC519E" w:rsidP="000A4A9A">
      <w:pPr>
        <w:shd w:val="clear" w:color="auto" w:fill="FCFCFC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proofErr w:type="gramStart"/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  <w:bdr w:val="none" w:sz="0" w:space="0" w:color="auto" w:frame="1"/>
          <w:lang w:eastAsia="ru-RU"/>
        </w:rPr>
        <w:t>После  покуса</w:t>
      </w:r>
      <w:proofErr w:type="gramEnd"/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  <w:bdr w:val="none" w:sz="0" w:space="0" w:color="auto" w:frame="1"/>
          <w:lang w:eastAsia="ru-RU"/>
        </w:rPr>
        <w:t xml:space="preserve">  необходимо: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—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обработать рану –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обильно промыть водой с мылом, края раны обработать 40-70% спиртом или 5% настойкой йода (вирус бешенства находится в ране от 6 часов до нескольких суток).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—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  <w:bdr w:val="none" w:sz="0" w:space="0" w:color="auto" w:frame="1"/>
          <w:lang w:eastAsia="ru-RU"/>
        </w:rPr>
        <w:t>обратиться в ближайшее медицинское учреждение для решения вопроса назначения прививок.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Следует помнить, что бешенство является смертельным заболеванием, а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u w:val="single"/>
          <w:bdr w:val="none" w:sz="0" w:space="0" w:color="auto" w:frame="1"/>
          <w:lang w:eastAsia="ru-RU"/>
        </w:rPr>
        <w:t>комплекс антирабических прививок относится к надежным средствам его предупреждения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 Отказ от прививок, либо самовольное прерывание прививочного курса могут привести к трагическим последствиям.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Вакцинация проводится бесплатно, курс вакцинации – 6 прививок (в день обращения, далее через 3, 7, 14, 30 и 90 дней).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 животным, нанесшим укус, устанавливается 10- дневное наблюдение и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если по истечению этого срока животное оказалось здоровым, то курс антирабических прививок может быть прекращен.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lastRenderedPageBreak/>
        <w:t>С профилактической целью иммунизируются лица, имеющие высокий риск заражения бешенством, 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ветеринарные работники, охотники, лесники, лица, выполняющие работы по отлову и содержанию животных и другие профессиональные группы.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 </w:t>
      </w:r>
    </w:p>
    <w:p w:rsidR="00FC519E" w:rsidRPr="00FC519E" w:rsidRDefault="00FC519E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Следует помнить, что здоровое дикое животное всегда избегает встречи с человеком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, проявление хищником несвойственного дружелюбия, либо выраженной агрессии должно насторожить людей. Категорически нельзя делать </w:t>
      </w:r>
      <w:proofErr w:type="spellStart"/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селфи</w:t>
      </w:r>
      <w:proofErr w:type="spellEnd"/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с любым диким животным.</w:t>
      </w:r>
    </w:p>
    <w:p w:rsidR="00FC519E" w:rsidRPr="00FC519E" w:rsidRDefault="000A4A9A" w:rsidP="00FC519E">
      <w:pPr>
        <w:shd w:val="clear" w:color="auto" w:fill="FCFCFC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У</w:t>
      </w:r>
      <w:r w:rsidR="00FC519E"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 xml:space="preserve"> домашних животных тоже изменяется поведение, </w:t>
      </w:r>
      <w:r w:rsidR="00FC519E"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появляется агрессия, извращённый аппетит и т.д. При первых признаках несвойственного для животного поведения, необходимо защитить себя и своих близких от контакта с ним и </w:t>
      </w:r>
      <w:proofErr w:type="gramStart"/>
      <w:r w:rsidR="00FC519E"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немедленно  обратиться</w:t>
      </w:r>
      <w:proofErr w:type="gramEnd"/>
      <w:r w:rsidR="00FC519E"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к ветеринарному врачу.</w:t>
      </w:r>
    </w:p>
    <w:p w:rsidR="00FC519E" w:rsidRPr="00FC519E" w:rsidRDefault="00FC519E" w:rsidP="00FC519E">
      <w:pPr>
        <w:shd w:val="clear" w:color="auto" w:fill="FCFCFC"/>
        <w:spacing w:before="240" w:after="24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u w:val="single"/>
          <w:lang w:eastAsia="ru-RU"/>
        </w:rPr>
        <w:t>Какие профилактические меры необходимо соблюдать?</w:t>
      </w:r>
    </w:p>
    <w:p w:rsidR="00FC519E" w:rsidRPr="00FC519E" w:rsidRDefault="00FC519E" w:rsidP="00FC519E">
      <w:pPr>
        <w:numPr>
          <w:ilvl w:val="0"/>
          <w:numId w:val="1"/>
        </w:numPr>
        <w:shd w:val="clear" w:color="auto" w:fill="FCFCFC"/>
        <w:spacing w:before="240" w:after="240" w:line="240" w:lineRule="auto"/>
        <w:ind w:left="1080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все собаки и кошки, вне зависимости от породы и принадлежности, должны ежегодно прививаться против бешенства;</w:t>
      </w:r>
    </w:p>
    <w:p w:rsidR="00FC519E" w:rsidRPr="00FC519E" w:rsidRDefault="00FC519E" w:rsidP="00FC519E">
      <w:pPr>
        <w:numPr>
          <w:ilvl w:val="0"/>
          <w:numId w:val="1"/>
        </w:numPr>
        <w:shd w:val="clear" w:color="auto" w:fill="FCFCFC"/>
        <w:spacing w:after="0" w:line="240" w:lineRule="auto"/>
        <w:ind w:left="1080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выводить животных из квартир в места общего пользования можно только при наличии вакцинации</w:t>
      </w: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 против бешенства;</w:t>
      </w:r>
    </w:p>
    <w:p w:rsidR="00FC519E" w:rsidRPr="00FC519E" w:rsidRDefault="00FC519E" w:rsidP="00FC519E">
      <w:pPr>
        <w:numPr>
          <w:ilvl w:val="0"/>
          <w:numId w:val="1"/>
        </w:numPr>
        <w:shd w:val="clear" w:color="auto" w:fill="FCFCFC"/>
        <w:spacing w:after="0" w:line="240" w:lineRule="auto"/>
        <w:ind w:left="1080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домашнюю собаку на улице необходимо держать на коротком поводке, обязательно в наморднике, не допускать общения с бродячими сородичами. </w:t>
      </w:r>
      <w:r w:rsidRPr="00FC519E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Выгуливать собак нужно не под окнами домов и на детских площадках, а в специально отведенных местах.</w:t>
      </w:r>
    </w:p>
    <w:p w:rsidR="000A4A9A" w:rsidRDefault="00FC519E" w:rsidP="000A4A9A">
      <w:pPr>
        <w:numPr>
          <w:ilvl w:val="0"/>
          <w:numId w:val="1"/>
        </w:numPr>
        <w:shd w:val="clear" w:color="auto" w:fill="FCFCFC"/>
        <w:spacing w:before="240" w:after="240" w:line="240" w:lineRule="auto"/>
        <w:ind w:left="1080"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C519E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при первых признаках несвойственного поведения животное нужно немедленно показать ветеринарному врачу;</w:t>
      </w:r>
    </w:p>
    <w:p w:rsidR="00FC519E" w:rsidRPr="00FC519E" w:rsidRDefault="00FC519E" w:rsidP="000A4A9A">
      <w:pPr>
        <w:shd w:val="clear" w:color="auto" w:fill="FCFCFC"/>
        <w:spacing w:before="240" w:after="24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bookmarkStart w:id="0" w:name="_GoBack"/>
      <w:bookmarkEnd w:id="0"/>
      <w:r w:rsidRPr="000A4A9A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 xml:space="preserve">Соблюдая все меры безопасности, настороженно относясь к незнакомым животным, диким животным, зашедшим в населенные </w:t>
      </w:r>
      <w:proofErr w:type="gramStart"/>
      <w:r w:rsidRPr="000A4A9A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пункты,  можно</w:t>
      </w:r>
      <w:proofErr w:type="gramEnd"/>
      <w:r w:rsidRPr="000A4A9A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 xml:space="preserve"> уберечь себя и своих близких от этого опасного для жизни заболевания.</w:t>
      </w:r>
    </w:p>
    <w:p w:rsidR="00A50559" w:rsidRPr="00FC519E" w:rsidRDefault="00A50559">
      <w:pPr>
        <w:rPr>
          <w:rFonts w:ascii="Times New Roman" w:hAnsi="Times New Roman" w:cs="Times New Roman"/>
        </w:rPr>
      </w:pPr>
    </w:p>
    <w:sectPr w:rsidR="00A50559" w:rsidRPr="00FC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96E7E"/>
    <w:multiLevelType w:val="multilevel"/>
    <w:tmpl w:val="662E7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46"/>
    <w:rsid w:val="000A4A9A"/>
    <w:rsid w:val="00A50559"/>
    <w:rsid w:val="00E73946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EF55"/>
  <w15:chartTrackingRefBased/>
  <w15:docId w15:val="{75785707-2E50-4537-A805-43884669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FC51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1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FC519E"/>
    <w:rPr>
      <w:i/>
      <w:iCs/>
    </w:rPr>
  </w:style>
  <w:style w:type="character" w:styleId="a4">
    <w:name w:val="Strong"/>
    <w:basedOn w:val="a0"/>
    <w:uiPriority w:val="22"/>
    <w:qFormat/>
    <w:rsid w:val="00FC5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6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3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2024-09-18T11:01:00Z</dcterms:created>
  <dcterms:modified xsi:type="dcterms:W3CDTF">2024-09-18T11:05:00Z</dcterms:modified>
</cp:coreProperties>
</file>